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A8529" w14:textId="77777777" w:rsidR="006B1B54" w:rsidRDefault="009A2DE5" w:rsidP="009A2DE5">
      <w:pPr>
        <w:jc w:val="center"/>
      </w:pPr>
      <w:r w:rsidRPr="009A2DE5">
        <w:rPr>
          <w:noProof/>
          <w:sz w:val="48"/>
        </w:rPr>
        <w:drawing>
          <wp:inline distT="0" distB="0" distL="0" distR="0" wp14:anchorId="42B027C5" wp14:editId="7AF2799E">
            <wp:extent cx="2967648" cy="736600"/>
            <wp:effectExtent l="0" t="0" r="444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15" cy="74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37E31" w14:textId="77777777" w:rsidR="009A2DE5" w:rsidRPr="009A2DE5" w:rsidRDefault="009A2DE5" w:rsidP="009A2DE5">
      <w:pPr>
        <w:jc w:val="center"/>
        <w:rPr>
          <w:sz w:val="2"/>
        </w:rPr>
      </w:pPr>
    </w:p>
    <w:p w14:paraId="696CE0DC" w14:textId="77777777" w:rsidR="009A2DE5" w:rsidRPr="00ED0035" w:rsidRDefault="009A2DE5" w:rsidP="009A2DE5">
      <w:pPr>
        <w:jc w:val="center"/>
        <w:rPr>
          <w:b/>
          <w:color w:val="2F5496" w:themeColor="accent5" w:themeShade="BF"/>
          <w:sz w:val="32"/>
          <w:szCs w:val="48"/>
        </w:rPr>
      </w:pPr>
      <w:r w:rsidRPr="00ED0035">
        <w:rPr>
          <w:b/>
          <w:color w:val="2F5496" w:themeColor="accent5" w:themeShade="BF"/>
          <w:sz w:val="32"/>
          <w:szCs w:val="48"/>
        </w:rPr>
        <w:t>Meetings &amp; Convention Center Cleaning &amp; Sanitation Protocols</w:t>
      </w:r>
    </w:p>
    <w:p w14:paraId="10FB4791" w14:textId="77777777" w:rsidR="00ED0035" w:rsidRPr="00ED0035" w:rsidRDefault="00ED0035" w:rsidP="0079788A">
      <w:pPr>
        <w:autoSpaceDE w:val="0"/>
        <w:autoSpaceDN w:val="0"/>
        <w:rPr>
          <w:rFonts w:asciiTheme="majorHAnsi" w:hAnsiTheme="majorHAnsi" w:cstheme="majorHAnsi"/>
          <w:b/>
          <w:color w:val="2F5496" w:themeColor="accent5" w:themeShade="BF"/>
          <w:sz w:val="2"/>
          <w:u w:val="single"/>
        </w:rPr>
      </w:pPr>
    </w:p>
    <w:p w14:paraId="12F551E2" w14:textId="77777777" w:rsidR="0079788A" w:rsidRDefault="0079788A" w:rsidP="0079788A">
      <w:pPr>
        <w:autoSpaceDE w:val="0"/>
        <w:autoSpaceDN w:val="0"/>
        <w:rPr>
          <w:rFonts w:asciiTheme="majorHAnsi" w:hAnsiTheme="majorHAnsi" w:cstheme="majorHAnsi"/>
          <w:b/>
          <w:color w:val="2F5496" w:themeColor="accent5" w:themeShade="BF"/>
          <w:sz w:val="20"/>
          <w:u w:val="single"/>
        </w:rPr>
      </w:pPr>
      <w:r w:rsidRPr="0079788A">
        <w:rPr>
          <w:rFonts w:asciiTheme="majorHAnsi" w:hAnsiTheme="majorHAnsi" w:cstheme="majorHAnsi"/>
          <w:b/>
          <w:color w:val="2F5496" w:themeColor="accent5" w:themeShade="BF"/>
          <w:sz w:val="20"/>
          <w:u w:val="single"/>
        </w:rPr>
        <w:t xml:space="preserve">Cleaning &amp; Sanitizing Protocol </w:t>
      </w:r>
    </w:p>
    <w:p w14:paraId="6852F429" w14:textId="77777777" w:rsidR="00240B1B" w:rsidRDefault="00240B1B" w:rsidP="00240B1B">
      <w:pPr>
        <w:autoSpaceDE w:val="0"/>
        <w:autoSpaceDN w:val="0"/>
        <w:spacing w:after="18"/>
        <w:rPr>
          <w:rFonts w:asciiTheme="majorHAnsi" w:hAnsiTheme="majorHAnsi" w:cstheme="majorHAnsi"/>
          <w:color w:val="2F5496" w:themeColor="accent5" w:themeShade="BF"/>
          <w:sz w:val="20"/>
        </w:rPr>
      </w:pPr>
      <w:r w:rsidRPr="00240B1B">
        <w:rPr>
          <w:rFonts w:asciiTheme="majorHAnsi" w:hAnsiTheme="majorHAnsi" w:cstheme="majorHAnsi"/>
          <w:color w:val="2F5496" w:themeColor="accent5" w:themeShade="BF"/>
          <w:sz w:val="20"/>
        </w:rPr>
        <w:t xml:space="preserve">a) </w:t>
      </w:r>
      <w:r>
        <w:rPr>
          <w:rFonts w:asciiTheme="majorHAnsi" w:hAnsiTheme="majorHAnsi" w:cstheme="majorHAnsi"/>
          <w:color w:val="2F5496" w:themeColor="accent5" w:themeShade="BF"/>
          <w:sz w:val="20"/>
        </w:rPr>
        <w:t>All event spaces are thoroughly disinfected before, during and after each event</w:t>
      </w:r>
    </w:p>
    <w:p w14:paraId="516DB76A" w14:textId="77777777" w:rsidR="00240B1B" w:rsidRPr="00240B1B" w:rsidRDefault="00240B1B" w:rsidP="00240B1B">
      <w:pPr>
        <w:autoSpaceDE w:val="0"/>
        <w:autoSpaceDN w:val="0"/>
        <w:spacing w:after="18"/>
        <w:rPr>
          <w:rFonts w:asciiTheme="majorHAnsi" w:hAnsiTheme="majorHAnsi" w:cstheme="majorHAnsi"/>
          <w:color w:val="2F5496" w:themeColor="accent5" w:themeShade="BF"/>
          <w:sz w:val="20"/>
        </w:rPr>
      </w:pPr>
      <w:r w:rsidRPr="00240B1B">
        <w:rPr>
          <w:rFonts w:asciiTheme="majorHAnsi" w:hAnsiTheme="majorHAnsi" w:cstheme="majorHAnsi"/>
          <w:color w:val="2F5496" w:themeColor="accent5" w:themeShade="BF"/>
          <w:sz w:val="20"/>
        </w:rPr>
        <w:t xml:space="preserve">b) </w:t>
      </w:r>
      <w:r>
        <w:rPr>
          <w:rFonts w:asciiTheme="majorHAnsi" w:hAnsiTheme="majorHAnsi" w:cstheme="majorHAnsi"/>
          <w:color w:val="2F5496" w:themeColor="accent5" w:themeShade="BF"/>
          <w:sz w:val="20"/>
        </w:rPr>
        <w:t>Hand sanitizing stations will be set up in all appropriate event locations</w:t>
      </w:r>
    </w:p>
    <w:p w14:paraId="79223446" w14:textId="77777777" w:rsidR="00240B1B" w:rsidRPr="00240B1B" w:rsidRDefault="00240B1B" w:rsidP="00240B1B">
      <w:pPr>
        <w:autoSpaceDE w:val="0"/>
        <w:autoSpaceDN w:val="0"/>
        <w:spacing w:after="18"/>
        <w:rPr>
          <w:rFonts w:asciiTheme="majorHAnsi" w:hAnsiTheme="majorHAnsi" w:cstheme="majorHAnsi"/>
          <w:color w:val="2F5496" w:themeColor="accent5" w:themeShade="BF"/>
          <w:sz w:val="20"/>
        </w:rPr>
      </w:pPr>
      <w:r w:rsidRPr="00240B1B">
        <w:rPr>
          <w:rFonts w:asciiTheme="majorHAnsi" w:hAnsiTheme="majorHAnsi" w:cstheme="majorHAnsi"/>
          <w:color w:val="2F5496" w:themeColor="accent5" w:themeShade="BF"/>
          <w:sz w:val="20"/>
        </w:rPr>
        <w:t xml:space="preserve">c) Sanitize conference room doors, tables, chairs, light </w:t>
      </w:r>
      <w:proofErr w:type="gramStart"/>
      <w:r w:rsidRPr="00240B1B">
        <w:rPr>
          <w:rFonts w:asciiTheme="majorHAnsi" w:hAnsiTheme="majorHAnsi" w:cstheme="majorHAnsi"/>
          <w:color w:val="2F5496" w:themeColor="accent5" w:themeShade="BF"/>
          <w:sz w:val="20"/>
        </w:rPr>
        <w:t>switches</w:t>
      </w:r>
      <w:proofErr w:type="gramEnd"/>
      <w:r w:rsidRPr="00240B1B">
        <w:rPr>
          <w:rFonts w:asciiTheme="majorHAnsi" w:hAnsiTheme="majorHAnsi" w:cstheme="majorHAnsi"/>
          <w:color w:val="2F5496" w:themeColor="accent5" w:themeShade="BF"/>
          <w:sz w:val="20"/>
        </w:rPr>
        <w:t xml:space="preserve"> and other equipment after each group use </w:t>
      </w:r>
    </w:p>
    <w:p w14:paraId="303C484F" w14:textId="77777777" w:rsidR="00240B1B" w:rsidRPr="00240B1B" w:rsidRDefault="00240B1B" w:rsidP="00240B1B">
      <w:pPr>
        <w:autoSpaceDE w:val="0"/>
        <w:autoSpaceDN w:val="0"/>
        <w:spacing w:after="18"/>
        <w:rPr>
          <w:rFonts w:asciiTheme="majorHAnsi" w:hAnsiTheme="majorHAnsi" w:cstheme="majorHAnsi"/>
          <w:color w:val="2F5496" w:themeColor="accent5" w:themeShade="BF"/>
          <w:sz w:val="20"/>
        </w:rPr>
      </w:pPr>
      <w:r w:rsidRPr="00240B1B">
        <w:rPr>
          <w:rFonts w:asciiTheme="majorHAnsi" w:hAnsiTheme="majorHAnsi" w:cstheme="majorHAnsi"/>
          <w:color w:val="2F5496" w:themeColor="accent5" w:themeShade="BF"/>
          <w:sz w:val="20"/>
        </w:rPr>
        <w:t>d) All shared equipment and meeting amenities to be sanitized before and after each use, or before single use if not able to be sanitized</w:t>
      </w:r>
    </w:p>
    <w:p w14:paraId="13AEC150" w14:textId="77777777" w:rsidR="00240B1B" w:rsidRDefault="00240B1B" w:rsidP="00240B1B">
      <w:pPr>
        <w:autoSpaceDE w:val="0"/>
        <w:autoSpaceDN w:val="0"/>
        <w:spacing w:after="18"/>
        <w:rPr>
          <w:rFonts w:asciiTheme="majorHAnsi" w:hAnsiTheme="majorHAnsi" w:cstheme="majorHAnsi"/>
          <w:color w:val="2F5496" w:themeColor="accent5" w:themeShade="BF"/>
          <w:sz w:val="20"/>
        </w:rPr>
      </w:pPr>
      <w:r w:rsidRPr="00240B1B">
        <w:rPr>
          <w:rFonts w:asciiTheme="majorHAnsi" w:hAnsiTheme="majorHAnsi" w:cstheme="majorHAnsi"/>
          <w:color w:val="2F5496" w:themeColor="accent5" w:themeShade="BF"/>
          <w:sz w:val="20"/>
        </w:rPr>
        <w:t xml:space="preserve">e) </w:t>
      </w:r>
      <w:r w:rsidRPr="009A2DE5">
        <w:rPr>
          <w:rFonts w:asciiTheme="majorHAnsi" w:hAnsiTheme="majorHAnsi" w:cstheme="majorHAnsi"/>
          <w:color w:val="2F5496" w:themeColor="accent5" w:themeShade="BF"/>
          <w:sz w:val="20"/>
        </w:rPr>
        <w:t>Clean and soiled linens to be transported in sealed single use plastic bags into and out of the meeting rooms</w:t>
      </w:r>
    </w:p>
    <w:p w14:paraId="323ADFE6" w14:textId="77777777" w:rsidR="00240B1B" w:rsidRDefault="00240B1B" w:rsidP="00240B1B">
      <w:pPr>
        <w:autoSpaceDE w:val="0"/>
        <w:autoSpaceDN w:val="0"/>
        <w:spacing w:after="18"/>
        <w:rPr>
          <w:rFonts w:asciiTheme="majorHAnsi" w:hAnsiTheme="majorHAnsi" w:cstheme="majorHAnsi"/>
          <w:color w:val="2F5496" w:themeColor="accent5" w:themeShade="BF"/>
          <w:sz w:val="20"/>
        </w:rPr>
      </w:pPr>
      <w:r w:rsidRPr="00240B1B">
        <w:rPr>
          <w:rFonts w:asciiTheme="majorHAnsi" w:hAnsiTheme="majorHAnsi" w:cstheme="majorHAnsi"/>
          <w:color w:val="2F5496" w:themeColor="accent5" w:themeShade="BF"/>
          <w:sz w:val="20"/>
        </w:rPr>
        <w:t xml:space="preserve">f) </w:t>
      </w:r>
      <w:r>
        <w:rPr>
          <w:rFonts w:asciiTheme="majorHAnsi" w:hAnsiTheme="majorHAnsi" w:cstheme="majorHAnsi"/>
          <w:color w:val="2F5496" w:themeColor="accent5" w:themeShade="BF"/>
          <w:sz w:val="20"/>
        </w:rPr>
        <w:t>All employees have continued training as FDA guidelines and food services styles change and evolve.</w:t>
      </w:r>
    </w:p>
    <w:p w14:paraId="17AC391F" w14:textId="77777777" w:rsidR="00240B1B" w:rsidRDefault="00240B1B" w:rsidP="009A2DE5">
      <w:pPr>
        <w:autoSpaceDE w:val="0"/>
        <w:autoSpaceDN w:val="0"/>
        <w:rPr>
          <w:rFonts w:asciiTheme="majorHAnsi" w:hAnsiTheme="majorHAnsi" w:cstheme="majorHAnsi"/>
          <w:b/>
          <w:color w:val="2F5496" w:themeColor="accent5" w:themeShade="BF"/>
          <w:sz w:val="2"/>
          <w:u w:val="single"/>
        </w:rPr>
      </w:pPr>
    </w:p>
    <w:p w14:paraId="45182770" w14:textId="77777777" w:rsidR="00240B1B" w:rsidRPr="00240B1B" w:rsidRDefault="00240B1B" w:rsidP="009A2DE5">
      <w:pPr>
        <w:autoSpaceDE w:val="0"/>
        <w:autoSpaceDN w:val="0"/>
        <w:rPr>
          <w:rFonts w:asciiTheme="majorHAnsi" w:hAnsiTheme="majorHAnsi" w:cstheme="majorHAnsi"/>
          <w:b/>
          <w:color w:val="2F5496" w:themeColor="accent5" w:themeShade="BF"/>
          <w:sz w:val="2"/>
          <w:u w:val="single"/>
        </w:rPr>
      </w:pPr>
    </w:p>
    <w:p w14:paraId="4AADD0F9" w14:textId="77777777" w:rsidR="009A2DE5" w:rsidRDefault="009A2DE5" w:rsidP="009A2DE5">
      <w:pPr>
        <w:autoSpaceDE w:val="0"/>
        <w:autoSpaceDN w:val="0"/>
        <w:rPr>
          <w:rFonts w:asciiTheme="majorHAnsi" w:hAnsiTheme="majorHAnsi" w:cstheme="majorHAnsi"/>
          <w:b/>
          <w:color w:val="2F5496" w:themeColor="accent5" w:themeShade="BF"/>
          <w:sz w:val="20"/>
          <w:u w:val="single"/>
        </w:rPr>
      </w:pPr>
      <w:r w:rsidRPr="0079788A">
        <w:rPr>
          <w:rFonts w:asciiTheme="majorHAnsi" w:hAnsiTheme="majorHAnsi" w:cstheme="majorHAnsi"/>
          <w:b/>
          <w:color w:val="2F5496" w:themeColor="accent5" w:themeShade="BF"/>
          <w:sz w:val="20"/>
          <w:u w:val="single"/>
        </w:rPr>
        <w:t xml:space="preserve">Physical Distancing Protocol </w:t>
      </w:r>
    </w:p>
    <w:p w14:paraId="0936BFC5" w14:textId="77777777" w:rsidR="00670960" w:rsidRDefault="00670960" w:rsidP="00670960">
      <w:pPr>
        <w:autoSpaceDE w:val="0"/>
        <w:autoSpaceDN w:val="0"/>
        <w:spacing w:after="0" w:line="240" w:lineRule="auto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a) Per Pinellas C</w:t>
      </w:r>
      <w:r w:rsidRPr="00670960">
        <w:rPr>
          <w:rFonts w:asciiTheme="majorHAnsi" w:hAnsiTheme="majorHAnsi" w:cstheme="majorHAnsi"/>
          <w:color w:val="2F5496" w:themeColor="accent5" w:themeShade="BF"/>
          <w:sz w:val="20"/>
        </w:rPr>
        <w:t>ounty guidelines, al</w:t>
      </w:r>
      <w:r>
        <w:rPr>
          <w:rFonts w:asciiTheme="majorHAnsi" w:hAnsiTheme="majorHAnsi" w:cstheme="majorHAnsi"/>
          <w:color w:val="2F5496" w:themeColor="accent5" w:themeShade="BF"/>
          <w:sz w:val="20"/>
        </w:rPr>
        <w:t>l</w:t>
      </w:r>
      <w:r w:rsidRPr="00670960">
        <w:rPr>
          <w:rFonts w:asciiTheme="majorHAnsi" w:hAnsiTheme="majorHAnsi" w:cstheme="majorHAnsi"/>
          <w:color w:val="2F5496" w:themeColor="accent5" w:themeShade="BF"/>
          <w:sz w:val="20"/>
        </w:rPr>
        <w:t xml:space="preserve"> guests and employees must wear masks when indoors.</w:t>
      </w:r>
    </w:p>
    <w:p w14:paraId="14679DD8" w14:textId="77777777" w:rsidR="004B3B76" w:rsidRDefault="00670960" w:rsidP="00670960">
      <w:pPr>
        <w:autoSpaceDE w:val="0"/>
        <w:autoSpaceDN w:val="0"/>
        <w:spacing w:after="0" w:line="240" w:lineRule="auto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b</w:t>
      </w:r>
      <w:r w:rsidR="009A2DE5" w:rsidRPr="009A2DE5">
        <w:rPr>
          <w:rFonts w:asciiTheme="majorHAnsi" w:hAnsiTheme="majorHAnsi" w:cstheme="majorHAnsi"/>
          <w:color w:val="2F5496" w:themeColor="accent5" w:themeShade="BF"/>
          <w:sz w:val="20"/>
        </w:rPr>
        <w:t>) All food and beverage items to be individually plated and served</w:t>
      </w:r>
    </w:p>
    <w:p w14:paraId="661F2090" w14:textId="77777777" w:rsidR="009A2DE5" w:rsidRPr="009A2DE5" w:rsidRDefault="00670960" w:rsidP="00670960">
      <w:pPr>
        <w:autoSpaceDE w:val="0"/>
        <w:autoSpaceDN w:val="0"/>
        <w:spacing w:after="0" w:line="240" w:lineRule="auto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c</w:t>
      </w:r>
      <w:r w:rsidR="004B3B76">
        <w:rPr>
          <w:rFonts w:asciiTheme="majorHAnsi" w:hAnsiTheme="majorHAnsi" w:cstheme="majorHAnsi"/>
          <w:color w:val="2F5496" w:themeColor="accent5" w:themeShade="BF"/>
          <w:sz w:val="20"/>
        </w:rPr>
        <w:t>) Site inspections will be done virtually and/or appropriate social distancing</w:t>
      </w:r>
      <w:r w:rsidR="009A2DE5" w:rsidRPr="009A2DE5">
        <w:rPr>
          <w:rFonts w:asciiTheme="majorHAnsi" w:hAnsiTheme="majorHAnsi" w:cstheme="majorHAnsi"/>
          <w:color w:val="2F5496" w:themeColor="accent5" w:themeShade="BF"/>
          <w:sz w:val="20"/>
        </w:rPr>
        <w:t xml:space="preserve"> </w:t>
      </w:r>
    </w:p>
    <w:p w14:paraId="53311DE3" w14:textId="77777777" w:rsidR="009A2DE5" w:rsidRPr="009A2DE5" w:rsidRDefault="00670960" w:rsidP="00670960">
      <w:pPr>
        <w:autoSpaceDE w:val="0"/>
        <w:autoSpaceDN w:val="0"/>
        <w:spacing w:after="18" w:line="240" w:lineRule="auto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d</w:t>
      </w:r>
      <w:r w:rsidR="009A2DE5" w:rsidRPr="009A2DE5">
        <w:rPr>
          <w:rFonts w:asciiTheme="majorHAnsi" w:hAnsiTheme="majorHAnsi" w:cstheme="majorHAnsi"/>
          <w:color w:val="2F5496" w:themeColor="accent5" w:themeShade="BF"/>
          <w:sz w:val="20"/>
        </w:rPr>
        <w:t xml:space="preserve">) Coffee and other break items to be attended and served by a server </w:t>
      </w:r>
    </w:p>
    <w:p w14:paraId="1E5464AF" w14:textId="77777777" w:rsidR="009A2DE5" w:rsidRPr="009A2DE5" w:rsidRDefault="00670960" w:rsidP="00670960">
      <w:pPr>
        <w:autoSpaceDE w:val="0"/>
        <w:autoSpaceDN w:val="0"/>
        <w:spacing w:after="18" w:line="240" w:lineRule="auto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e</w:t>
      </w:r>
      <w:r w:rsidR="009A2DE5" w:rsidRPr="009A2DE5">
        <w:rPr>
          <w:rFonts w:asciiTheme="majorHAnsi" w:hAnsiTheme="majorHAnsi" w:cstheme="majorHAnsi"/>
          <w:color w:val="2F5496" w:themeColor="accent5" w:themeShade="BF"/>
          <w:sz w:val="20"/>
        </w:rPr>
        <w:t xml:space="preserve">) Flatware to be provided as a roll-up </w:t>
      </w:r>
    </w:p>
    <w:p w14:paraId="26A75189" w14:textId="77777777" w:rsidR="009A2DE5" w:rsidRPr="009A2DE5" w:rsidRDefault="00670960" w:rsidP="00670960">
      <w:pPr>
        <w:autoSpaceDE w:val="0"/>
        <w:autoSpaceDN w:val="0"/>
        <w:spacing w:after="18" w:line="240" w:lineRule="auto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f</w:t>
      </w:r>
      <w:r w:rsidR="009A2DE5" w:rsidRPr="009A2DE5">
        <w:rPr>
          <w:rFonts w:asciiTheme="majorHAnsi" w:hAnsiTheme="majorHAnsi" w:cstheme="majorHAnsi"/>
          <w:color w:val="2F5496" w:themeColor="accent5" w:themeShade="BF"/>
          <w:sz w:val="20"/>
        </w:rPr>
        <w:t xml:space="preserve">) Condiments to be served in individual PCs or sanitized individual containers </w:t>
      </w:r>
    </w:p>
    <w:p w14:paraId="7BEFC4F1" w14:textId="77777777" w:rsidR="0076498C" w:rsidRDefault="00670960" w:rsidP="00670960">
      <w:pPr>
        <w:autoSpaceDE w:val="0"/>
        <w:autoSpaceDN w:val="0"/>
        <w:spacing w:line="240" w:lineRule="auto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g</w:t>
      </w:r>
      <w:r w:rsidR="009A2DE5" w:rsidRPr="009A2DE5">
        <w:rPr>
          <w:rFonts w:asciiTheme="majorHAnsi" w:hAnsiTheme="majorHAnsi" w:cstheme="majorHAnsi"/>
          <w:color w:val="2F5496" w:themeColor="accent5" w:themeShade="BF"/>
          <w:sz w:val="20"/>
        </w:rPr>
        <w:t xml:space="preserve">) Seating capacities and floor plans to be reviewed on an event by event basis to ensure appropriate physical distancing that follows </w:t>
      </w:r>
      <w:r w:rsidR="0079788A">
        <w:rPr>
          <w:rFonts w:asciiTheme="majorHAnsi" w:hAnsiTheme="majorHAnsi" w:cstheme="majorHAnsi"/>
          <w:color w:val="2F5496" w:themeColor="accent5" w:themeShade="BF"/>
          <w:sz w:val="20"/>
        </w:rPr>
        <w:t xml:space="preserve">the state of Florida, </w:t>
      </w:r>
      <w:r w:rsidR="009A2DE5" w:rsidRPr="009A2DE5">
        <w:rPr>
          <w:rFonts w:asciiTheme="majorHAnsi" w:hAnsiTheme="majorHAnsi" w:cstheme="majorHAnsi"/>
          <w:color w:val="2F5496" w:themeColor="accent5" w:themeShade="BF"/>
          <w:sz w:val="20"/>
        </w:rPr>
        <w:t>Pinellas County and CDC guidelines (in coordination with Hot</w:t>
      </w:r>
      <w:r w:rsidR="0076498C">
        <w:rPr>
          <w:rFonts w:asciiTheme="majorHAnsi" w:hAnsiTheme="majorHAnsi" w:cstheme="majorHAnsi"/>
          <w:color w:val="2F5496" w:themeColor="accent5" w:themeShade="BF"/>
          <w:sz w:val="20"/>
        </w:rPr>
        <w:t>el Sales &amp; Convention Services)</w:t>
      </w:r>
    </w:p>
    <w:p w14:paraId="38633907" w14:textId="77777777" w:rsidR="00ED0035" w:rsidRPr="00ED0035" w:rsidRDefault="00ED0035" w:rsidP="004B3B76">
      <w:pPr>
        <w:autoSpaceDE w:val="0"/>
        <w:autoSpaceDN w:val="0"/>
        <w:rPr>
          <w:rFonts w:asciiTheme="majorHAnsi" w:hAnsiTheme="majorHAnsi" w:cstheme="majorHAnsi"/>
          <w:b/>
          <w:color w:val="2F5496" w:themeColor="accent5" w:themeShade="BF"/>
          <w:sz w:val="2"/>
          <w:u w:val="single"/>
        </w:rPr>
      </w:pPr>
    </w:p>
    <w:p w14:paraId="518F9589" w14:textId="77777777" w:rsidR="004B3B76" w:rsidRPr="0079788A" w:rsidRDefault="004B3B76" w:rsidP="004B3B76">
      <w:pPr>
        <w:autoSpaceDE w:val="0"/>
        <w:autoSpaceDN w:val="0"/>
        <w:rPr>
          <w:rFonts w:asciiTheme="majorHAnsi" w:hAnsiTheme="majorHAnsi" w:cstheme="majorHAnsi"/>
          <w:b/>
          <w:color w:val="2F5496" w:themeColor="accent5" w:themeShade="BF"/>
          <w:sz w:val="20"/>
          <w:u w:val="single"/>
        </w:rPr>
      </w:pPr>
      <w:r>
        <w:rPr>
          <w:rFonts w:asciiTheme="majorHAnsi" w:hAnsiTheme="majorHAnsi" w:cstheme="majorHAnsi"/>
          <w:b/>
          <w:color w:val="2F5496" w:themeColor="accent5" w:themeShade="BF"/>
          <w:sz w:val="20"/>
          <w:u w:val="single"/>
        </w:rPr>
        <w:t>Food and Beverage</w:t>
      </w:r>
    </w:p>
    <w:p w14:paraId="0C689A5D" w14:textId="77777777" w:rsidR="004B3B76" w:rsidRDefault="004B3B76" w:rsidP="004B3B76">
      <w:pPr>
        <w:autoSpaceDE w:val="0"/>
        <w:autoSpaceDN w:val="0"/>
        <w:spacing w:after="18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a</w:t>
      </w:r>
      <w:r w:rsidRPr="009A2DE5">
        <w:rPr>
          <w:rFonts w:asciiTheme="majorHAnsi" w:hAnsiTheme="majorHAnsi" w:cstheme="majorHAnsi"/>
          <w:color w:val="2F5496" w:themeColor="accent5" w:themeShade="BF"/>
          <w:sz w:val="20"/>
        </w:rPr>
        <w:t xml:space="preserve">) </w:t>
      </w:r>
      <w:r w:rsidR="00682980">
        <w:rPr>
          <w:rFonts w:asciiTheme="majorHAnsi" w:hAnsiTheme="majorHAnsi" w:cstheme="majorHAnsi"/>
          <w:color w:val="2F5496" w:themeColor="accent5" w:themeShade="BF"/>
          <w:sz w:val="20"/>
        </w:rPr>
        <w:t>Host Podiums including all associated equipment to be sanitized after each use</w:t>
      </w:r>
    </w:p>
    <w:p w14:paraId="23F6A359" w14:textId="77777777" w:rsidR="004B3B76" w:rsidRPr="009A2DE5" w:rsidRDefault="004B3B76" w:rsidP="004B3B76">
      <w:pPr>
        <w:autoSpaceDE w:val="0"/>
        <w:autoSpaceDN w:val="0"/>
        <w:spacing w:after="18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 xml:space="preserve">b) </w:t>
      </w:r>
      <w:r w:rsidR="00682980">
        <w:rPr>
          <w:rFonts w:asciiTheme="majorHAnsi" w:hAnsiTheme="majorHAnsi" w:cstheme="majorHAnsi"/>
          <w:color w:val="2F5496" w:themeColor="accent5" w:themeShade="BF"/>
          <w:sz w:val="20"/>
        </w:rPr>
        <w:t xml:space="preserve">Service stations, service carts, beverage stations, counters, </w:t>
      </w:r>
      <w:proofErr w:type="gramStart"/>
      <w:r w:rsidR="00682980">
        <w:rPr>
          <w:rFonts w:asciiTheme="majorHAnsi" w:hAnsiTheme="majorHAnsi" w:cstheme="majorHAnsi"/>
          <w:color w:val="2F5496" w:themeColor="accent5" w:themeShade="BF"/>
          <w:sz w:val="20"/>
        </w:rPr>
        <w:t>handrails</w:t>
      </w:r>
      <w:proofErr w:type="gramEnd"/>
      <w:r w:rsidR="00682980">
        <w:rPr>
          <w:rFonts w:asciiTheme="majorHAnsi" w:hAnsiTheme="majorHAnsi" w:cstheme="majorHAnsi"/>
          <w:color w:val="2F5496" w:themeColor="accent5" w:themeShade="BF"/>
          <w:sz w:val="20"/>
        </w:rPr>
        <w:t xml:space="preserve"> and trays to be sanitized daily</w:t>
      </w:r>
    </w:p>
    <w:p w14:paraId="47E564B3" w14:textId="77777777" w:rsidR="004B3B76" w:rsidRPr="00682980" w:rsidRDefault="005F4CB7" w:rsidP="004B3B76">
      <w:pPr>
        <w:autoSpaceDE w:val="0"/>
        <w:autoSpaceDN w:val="0"/>
        <w:spacing w:after="18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c</w:t>
      </w:r>
      <w:r w:rsidR="004B3B76" w:rsidRPr="00682980">
        <w:rPr>
          <w:rFonts w:asciiTheme="majorHAnsi" w:hAnsiTheme="majorHAnsi" w:cstheme="majorHAnsi"/>
          <w:color w:val="2F5496" w:themeColor="accent5" w:themeShade="BF"/>
          <w:sz w:val="20"/>
        </w:rPr>
        <w:t xml:space="preserve">) </w:t>
      </w:r>
      <w:r w:rsidR="00682980" w:rsidRPr="00682980">
        <w:rPr>
          <w:rFonts w:asciiTheme="majorHAnsi" w:hAnsiTheme="majorHAnsi" w:cstheme="majorHAnsi"/>
          <w:color w:val="2F5496" w:themeColor="accent5" w:themeShade="BF"/>
          <w:sz w:val="20"/>
        </w:rPr>
        <w:t xml:space="preserve">Dining tables, bar tops, </w:t>
      </w:r>
      <w:proofErr w:type="gramStart"/>
      <w:r w:rsidR="00682980" w:rsidRPr="00682980">
        <w:rPr>
          <w:rFonts w:asciiTheme="majorHAnsi" w:hAnsiTheme="majorHAnsi" w:cstheme="majorHAnsi"/>
          <w:color w:val="2F5496" w:themeColor="accent5" w:themeShade="BF"/>
          <w:sz w:val="20"/>
        </w:rPr>
        <w:t>stools</w:t>
      </w:r>
      <w:proofErr w:type="gramEnd"/>
      <w:r w:rsidR="00682980" w:rsidRPr="00682980">
        <w:rPr>
          <w:rFonts w:asciiTheme="majorHAnsi" w:hAnsiTheme="majorHAnsi" w:cstheme="majorHAnsi"/>
          <w:color w:val="2F5496" w:themeColor="accent5" w:themeShade="BF"/>
          <w:sz w:val="20"/>
        </w:rPr>
        <w:t xml:space="preserve"> and chairs to be sanitized daily</w:t>
      </w:r>
      <w:r w:rsidR="004B3B76" w:rsidRPr="00682980">
        <w:rPr>
          <w:rFonts w:asciiTheme="majorHAnsi" w:hAnsiTheme="majorHAnsi" w:cstheme="majorHAnsi"/>
          <w:color w:val="2F5496" w:themeColor="accent5" w:themeShade="BF"/>
          <w:sz w:val="20"/>
        </w:rPr>
        <w:t xml:space="preserve"> </w:t>
      </w:r>
    </w:p>
    <w:p w14:paraId="4654F8ED" w14:textId="77777777" w:rsidR="004B3B76" w:rsidRPr="00682980" w:rsidRDefault="005F4CB7" w:rsidP="004B3B76">
      <w:pPr>
        <w:autoSpaceDE w:val="0"/>
        <w:autoSpaceDN w:val="0"/>
        <w:spacing w:after="18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d</w:t>
      </w:r>
      <w:r w:rsidR="004B3B76" w:rsidRPr="00682980">
        <w:rPr>
          <w:rFonts w:asciiTheme="majorHAnsi" w:hAnsiTheme="majorHAnsi" w:cstheme="majorHAnsi"/>
          <w:color w:val="2F5496" w:themeColor="accent5" w:themeShade="BF"/>
          <w:sz w:val="20"/>
        </w:rPr>
        <w:t xml:space="preserve">) </w:t>
      </w:r>
      <w:r w:rsidR="00682980">
        <w:rPr>
          <w:rFonts w:asciiTheme="majorHAnsi" w:hAnsiTheme="majorHAnsi" w:cstheme="majorHAnsi"/>
          <w:color w:val="2F5496" w:themeColor="accent5" w:themeShade="BF"/>
          <w:sz w:val="20"/>
        </w:rPr>
        <w:t>Check presenters, votives, pens an</w:t>
      </w:r>
      <w:r w:rsidR="00A91275">
        <w:rPr>
          <w:rFonts w:asciiTheme="majorHAnsi" w:hAnsiTheme="majorHAnsi" w:cstheme="majorHAnsi"/>
          <w:color w:val="2F5496" w:themeColor="accent5" w:themeShade="BF"/>
          <w:sz w:val="20"/>
        </w:rPr>
        <w:t>d all other reusable guest cont</w:t>
      </w:r>
      <w:r w:rsidR="00682980">
        <w:rPr>
          <w:rFonts w:asciiTheme="majorHAnsi" w:hAnsiTheme="majorHAnsi" w:cstheme="majorHAnsi"/>
          <w:color w:val="2F5496" w:themeColor="accent5" w:themeShade="BF"/>
          <w:sz w:val="20"/>
        </w:rPr>
        <w:t xml:space="preserve">act items to be either sanitized after each use or single use </w:t>
      </w:r>
      <w:r w:rsidR="004B3B76" w:rsidRPr="00682980">
        <w:rPr>
          <w:rFonts w:asciiTheme="majorHAnsi" w:hAnsiTheme="majorHAnsi" w:cstheme="majorHAnsi"/>
          <w:color w:val="2F5496" w:themeColor="accent5" w:themeShade="BF"/>
          <w:sz w:val="20"/>
        </w:rPr>
        <w:t xml:space="preserve"> </w:t>
      </w:r>
    </w:p>
    <w:p w14:paraId="44DE6407" w14:textId="77777777" w:rsidR="004B3B76" w:rsidRDefault="005F4CB7" w:rsidP="004B3B76">
      <w:pPr>
        <w:autoSpaceDE w:val="0"/>
        <w:autoSpaceDN w:val="0"/>
        <w:spacing w:after="18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e</w:t>
      </w:r>
      <w:r w:rsidR="004B3B76" w:rsidRPr="00682980">
        <w:rPr>
          <w:rFonts w:asciiTheme="majorHAnsi" w:hAnsiTheme="majorHAnsi" w:cstheme="majorHAnsi"/>
          <w:color w:val="2F5496" w:themeColor="accent5" w:themeShade="BF"/>
          <w:sz w:val="20"/>
        </w:rPr>
        <w:t xml:space="preserve">) </w:t>
      </w:r>
      <w:r w:rsidR="00682980" w:rsidRPr="00682980">
        <w:rPr>
          <w:rFonts w:asciiTheme="majorHAnsi" w:hAnsiTheme="majorHAnsi" w:cstheme="majorHAnsi"/>
          <w:color w:val="2F5496" w:themeColor="accent5" w:themeShade="BF"/>
          <w:sz w:val="20"/>
        </w:rPr>
        <w:t>Sanitize trays (all types) and tray stands sanitized daily</w:t>
      </w:r>
    </w:p>
    <w:p w14:paraId="22B048C5" w14:textId="77777777" w:rsidR="00E51F31" w:rsidRDefault="005F4CB7" w:rsidP="004B3B76">
      <w:pPr>
        <w:autoSpaceDE w:val="0"/>
        <w:autoSpaceDN w:val="0"/>
        <w:spacing w:after="18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f</w:t>
      </w:r>
      <w:r w:rsidR="00E51F31">
        <w:rPr>
          <w:rFonts w:asciiTheme="majorHAnsi" w:hAnsiTheme="majorHAnsi" w:cstheme="majorHAnsi"/>
          <w:color w:val="2F5496" w:themeColor="accent5" w:themeShade="BF"/>
          <w:sz w:val="20"/>
        </w:rPr>
        <w:t>) Food preparation stations to be sanitized daily</w:t>
      </w:r>
    </w:p>
    <w:p w14:paraId="5FE47A71" w14:textId="77777777" w:rsidR="00E51F31" w:rsidRPr="00682980" w:rsidRDefault="005F4CB7" w:rsidP="004B3B76">
      <w:pPr>
        <w:autoSpaceDE w:val="0"/>
        <w:autoSpaceDN w:val="0"/>
        <w:spacing w:after="18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g</w:t>
      </w:r>
      <w:r w:rsidR="00E51F31">
        <w:rPr>
          <w:rFonts w:asciiTheme="majorHAnsi" w:hAnsiTheme="majorHAnsi" w:cstheme="majorHAnsi"/>
          <w:color w:val="2F5496" w:themeColor="accent5" w:themeShade="BF"/>
          <w:sz w:val="20"/>
        </w:rPr>
        <w:t xml:space="preserve">) </w:t>
      </w:r>
      <w:r w:rsidR="00E51F31" w:rsidRPr="00682980">
        <w:rPr>
          <w:rFonts w:asciiTheme="majorHAnsi" w:hAnsiTheme="majorHAnsi" w:cstheme="majorHAnsi"/>
          <w:color w:val="2F5496" w:themeColor="accent5" w:themeShade="BF"/>
          <w:sz w:val="20"/>
        </w:rPr>
        <w:t>Storage</w:t>
      </w:r>
      <w:r w:rsidR="00E51F31">
        <w:rPr>
          <w:rFonts w:asciiTheme="majorHAnsi" w:hAnsiTheme="majorHAnsi" w:cstheme="majorHAnsi"/>
          <w:color w:val="2F5496" w:themeColor="accent5" w:themeShade="BF"/>
          <w:sz w:val="20"/>
        </w:rPr>
        <w:t xml:space="preserve"> containers to be sanitized daily</w:t>
      </w:r>
    </w:p>
    <w:p w14:paraId="5B3A28D3" w14:textId="77777777" w:rsidR="004B3B76" w:rsidRDefault="005F4CB7" w:rsidP="004B3B76">
      <w:pPr>
        <w:autoSpaceDE w:val="0"/>
        <w:autoSpaceDN w:val="0"/>
        <w:rPr>
          <w:rFonts w:asciiTheme="majorHAnsi" w:hAnsiTheme="majorHAnsi" w:cstheme="majorHAnsi"/>
          <w:color w:val="2F5496" w:themeColor="accent5" w:themeShade="BF"/>
          <w:sz w:val="20"/>
        </w:rPr>
      </w:pPr>
      <w:r>
        <w:rPr>
          <w:rFonts w:asciiTheme="majorHAnsi" w:hAnsiTheme="majorHAnsi" w:cstheme="majorHAnsi"/>
          <w:color w:val="2F5496" w:themeColor="accent5" w:themeShade="BF"/>
          <w:sz w:val="20"/>
        </w:rPr>
        <w:t>h</w:t>
      </w:r>
      <w:r w:rsidR="004B3B76" w:rsidRPr="00682980">
        <w:rPr>
          <w:rFonts w:asciiTheme="majorHAnsi" w:hAnsiTheme="majorHAnsi" w:cstheme="majorHAnsi"/>
          <w:color w:val="2F5496" w:themeColor="accent5" w:themeShade="BF"/>
          <w:sz w:val="20"/>
        </w:rPr>
        <w:t xml:space="preserve">) </w:t>
      </w:r>
      <w:r w:rsidR="00E51F31">
        <w:rPr>
          <w:rFonts w:asciiTheme="majorHAnsi" w:hAnsiTheme="majorHAnsi" w:cstheme="majorHAnsi"/>
          <w:color w:val="2F5496" w:themeColor="accent5" w:themeShade="BF"/>
          <w:sz w:val="20"/>
        </w:rPr>
        <w:t>Food and Beverage items being prepared to be transferred to other employees using contactless methods (leaving on expediting tables, conveyors, etc.)</w:t>
      </w:r>
    </w:p>
    <w:p w14:paraId="613D1672" w14:textId="77777777" w:rsidR="00E51F31" w:rsidRDefault="00E51F31" w:rsidP="004B3B76">
      <w:pPr>
        <w:autoSpaceDE w:val="0"/>
        <w:autoSpaceDN w:val="0"/>
        <w:rPr>
          <w:rFonts w:asciiTheme="majorHAnsi" w:hAnsiTheme="majorHAnsi" w:cstheme="majorHAnsi"/>
          <w:color w:val="2F5496" w:themeColor="accent5" w:themeShade="BF"/>
          <w:sz w:val="20"/>
        </w:rPr>
      </w:pPr>
    </w:p>
    <w:p w14:paraId="7F92ED8D" w14:textId="77777777" w:rsidR="0076498C" w:rsidRDefault="0076498C" w:rsidP="0076498C">
      <w:pPr>
        <w:autoSpaceDE w:val="0"/>
        <w:autoSpaceDN w:val="0"/>
        <w:rPr>
          <w:rFonts w:asciiTheme="majorHAnsi" w:hAnsiTheme="majorHAnsi" w:cstheme="majorHAnsi"/>
          <w:color w:val="2F5496" w:themeColor="accent5" w:themeShade="BF"/>
          <w:sz w:val="20"/>
        </w:rPr>
      </w:pPr>
    </w:p>
    <w:sectPr w:rsidR="00764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2B88"/>
    <w:multiLevelType w:val="hybridMultilevel"/>
    <w:tmpl w:val="1F38FA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83AB9"/>
    <w:multiLevelType w:val="hybridMultilevel"/>
    <w:tmpl w:val="E1E47C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E5"/>
    <w:rsid w:val="00240B1B"/>
    <w:rsid w:val="00446654"/>
    <w:rsid w:val="004B3B76"/>
    <w:rsid w:val="00526BBB"/>
    <w:rsid w:val="005F4CB7"/>
    <w:rsid w:val="00670960"/>
    <w:rsid w:val="00682980"/>
    <w:rsid w:val="006B1B54"/>
    <w:rsid w:val="0076498C"/>
    <w:rsid w:val="0079788A"/>
    <w:rsid w:val="009A2DE5"/>
    <w:rsid w:val="00A91275"/>
    <w:rsid w:val="00B45BBE"/>
    <w:rsid w:val="00E51F31"/>
    <w:rsid w:val="00ED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592C"/>
  <w15:chartTrackingRefBased/>
  <w15:docId w15:val="{EC9A205B-6C65-43BC-8818-1CC04591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9788A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Stump</dc:creator>
  <cp:keywords/>
  <dc:description/>
  <cp:lastModifiedBy>Annette Cook</cp:lastModifiedBy>
  <cp:revision>2</cp:revision>
  <dcterms:created xsi:type="dcterms:W3CDTF">2021-04-02T15:59:00Z</dcterms:created>
  <dcterms:modified xsi:type="dcterms:W3CDTF">2021-04-02T15:59:00Z</dcterms:modified>
</cp:coreProperties>
</file>