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7835" w14:textId="653D39B2" w:rsidR="00CC5A4E" w:rsidRPr="00B80008" w:rsidRDefault="00CC5A4E" w:rsidP="00CC5A4E">
      <w:pPr>
        <w:pStyle w:val="NormalWeb"/>
        <w:shd w:val="clear" w:color="auto" w:fill="FFFFFF"/>
        <w:spacing w:before="0" w:beforeAutospacing="0" w:after="0" w:afterAutospacing="0"/>
        <w:rPr>
          <w:rFonts w:asciiTheme="minorHAnsi" w:hAnsiTheme="minorHAnsi" w:cstheme="minorHAnsi"/>
          <w:b/>
          <w:bCs/>
          <w:i/>
          <w:iCs/>
          <w:color w:val="222222"/>
        </w:rPr>
      </w:pPr>
      <w:r w:rsidRPr="00B80008">
        <w:rPr>
          <w:rFonts w:asciiTheme="minorHAnsi" w:hAnsiTheme="minorHAnsi" w:cstheme="minorHAnsi"/>
          <w:b/>
          <w:bCs/>
          <w:color w:val="222222"/>
        </w:rPr>
        <w:t>Title:  Teaching Psychology during a </w:t>
      </w:r>
      <w:r w:rsidRPr="00B80008">
        <w:rPr>
          <w:rFonts w:asciiTheme="minorHAnsi" w:hAnsiTheme="minorHAnsi" w:cstheme="minorHAnsi"/>
          <w:b/>
          <w:bCs/>
          <w:i/>
          <w:iCs/>
          <w:color w:val="222222"/>
        </w:rPr>
        <w:t xml:space="preserve">‘Time </w:t>
      </w:r>
      <w:r w:rsidR="00104C99" w:rsidRPr="00B80008">
        <w:rPr>
          <w:rFonts w:asciiTheme="minorHAnsi" w:hAnsiTheme="minorHAnsi" w:cstheme="minorHAnsi"/>
          <w:b/>
          <w:bCs/>
          <w:i/>
          <w:iCs/>
          <w:color w:val="222222"/>
        </w:rPr>
        <w:t>for</w:t>
      </w:r>
      <w:r w:rsidRPr="00B80008">
        <w:rPr>
          <w:rFonts w:asciiTheme="minorHAnsi" w:hAnsiTheme="minorHAnsi" w:cstheme="minorHAnsi"/>
          <w:b/>
          <w:bCs/>
          <w:i/>
          <w:iCs/>
          <w:color w:val="222222"/>
        </w:rPr>
        <w:t xml:space="preserve"> Reckoning and Healing’</w:t>
      </w:r>
    </w:p>
    <w:p w14:paraId="70E4DC36" w14:textId="57911CE0" w:rsidR="00CC5A4E" w:rsidRPr="00B80008" w:rsidRDefault="00CC5A4E" w:rsidP="00CC5A4E">
      <w:pPr>
        <w:pStyle w:val="NormalWeb"/>
        <w:shd w:val="clear" w:color="auto" w:fill="FFFFFF"/>
        <w:spacing w:before="0" w:beforeAutospacing="0" w:after="0" w:afterAutospacing="0"/>
        <w:rPr>
          <w:rFonts w:asciiTheme="minorHAnsi" w:hAnsiTheme="minorHAnsi" w:cstheme="minorHAnsi"/>
          <w:color w:val="222222"/>
        </w:rPr>
      </w:pPr>
      <w:r w:rsidRPr="00B80008">
        <w:rPr>
          <w:rFonts w:asciiTheme="minorHAnsi" w:hAnsiTheme="minorHAnsi" w:cstheme="minorHAnsi"/>
          <w:color w:val="222222"/>
        </w:rPr>
        <w:t xml:space="preserve">Dr. </w:t>
      </w:r>
      <w:proofErr w:type="spellStart"/>
      <w:r w:rsidRPr="00B80008">
        <w:rPr>
          <w:rFonts w:asciiTheme="minorHAnsi" w:hAnsiTheme="minorHAnsi" w:cstheme="minorHAnsi"/>
          <w:color w:val="222222"/>
        </w:rPr>
        <w:t>Theopia</w:t>
      </w:r>
      <w:proofErr w:type="spellEnd"/>
      <w:r w:rsidRPr="00B80008">
        <w:rPr>
          <w:rFonts w:asciiTheme="minorHAnsi" w:hAnsiTheme="minorHAnsi" w:cstheme="minorHAnsi"/>
          <w:color w:val="222222"/>
        </w:rPr>
        <w:t xml:space="preserve"> Jackson, </w:t>
      </w:r>
      <w:proofErr w:type="spellStart"/>
      <w:r w:rsidRPr="00B80008">
        <w:rPr>
          <w:rFonts w:asciiTheme="minorHAnsi" w:hAnsiTheme="minorHAnsi" w:cstheme="minorHAnsi"/>
          <w:color w:val="222222"/>
        </w:rPr>
        <w:t>Saybrook</w:t>
      </w:r>
      <w:proofErr w:type="spellEnd"/>
      <w:r w:rsidRPr="00B80008">
        <w:rPr>
          <w:rFonts w:asciiTheme="minorHAnsi" w:hAnsiTheme="minorHAnsi" w:cstheme="minorHAnsi"/>
          <w:color w:val="222222"/>
        </w:rPr>
        <w:t xml:space="preserve"> University</w:t>
      </w:r>
    </w:p>
    <w:p w14:paraId="17385F59" w14:textId="77777777" w:rsidR="00CC5A4E" w:rsidRPr="00B80008" w:rsidRDefault="00CC5A4E" w:rsidP="00CC5A4E">
      <w:pPr>
        <w:pStyle w:val="NormalWeb"/>
        <w:shd w:val="clear" w:color="auto" w:fill="FFFFFF"/>
        <w:spacing w:before="0" w:beforeAutospacing="0" w:after="0" w:afterAutospacing="0"/>
        <w:rPr>
          <w:rFonts w:asciiTheme="minorHAnsi" w:hAnsiTheme="minorHAnsi" w:cstheme="minorHAnsi"/>
          <w:color w:val="222222"/>
        </w:rPr>
      </w:pPr>
    </w:p>
    <w:p w14:paraId="34A746EC" w14:textId="58934E19" w:rsidR="00CC5A4E" w:rsidRPr="00B80008" w:rsidRDefault="00CC5A4E" w:rsidP="00CC5A4E">
      <w:pPr>
        <w:pStyle w:val="NormalWeb"/>
        <w:shd w:val="clear" w:color="auto" w:fill="FFFFFF"/>
        <w:spacing w:before="0" w:beforeAutospacing="0" w:after="0" w:afterAutospacing="0"/>
        <w:rPr>
          <w:rFonts w:asciiTheme="minorHAnsi" w:hAnsiTheme="minorHAnsi" w:cstheme="minorHAnsi"/>
          <w:color w:val="222222"/>
        </w:rPr>
      </w:pPr>
      <w:r w:rsidRPr="00B80008">
        <w:rPr>
          <w:rFonts w:asciiTheme="minorHAnsi" w:hAnsiTheme="minorHAnsi" w:cstheme="minorHAnsi"/>
          <w:color w:val="222222"/>
        </w:rPr>
        <w:t>The COVID/Racial pandemic global social unrest has catapulted long-standing conversations pertaining to structural racism to the forefront. The American Psychological Association</w:t>
      </w:r>
      <w:r w:rsidR="00104C99" w:rsidRPr="00B80008">
        <w:rPr>
          <w:rFonts w:asciiTheme="minorHAnsi" w:hAnsiTheme="minorHAnsi" w:cstheme="minorHAnsi"/>
          <w:color w:val="222222"/>
        </w:rPr>
        <w:t xml:space="preserve"> (</w:t>
      </w:r>
      <w:hyperlink r:id="rId4" w:history="1">
        <w:r w:rsidR="00104C99" w:rsidRPr="00B80008">
          <w:rPr>
            <w:rStyle w:val="Hyperlink"/>
            <w:rFonts w:asciiTheme="minorHAnsi" w:hAnsiTheme="minorHAnsi" w:cstheme="minorHAnsi"/>
          </w:rPr>
          <w:t>Abram, 2020</w:t>
        </w:r>
      </w:hyperlink>
      <w:r w:rsidR="00104C99" w:rsidRPr="00B80008">
        <w:rPr>
          <w:rFonts w:asciiTheme="minorHAnsi" w:hAnsiTheme="minorHAnsi" w:cstheme="minorHAnsi"/>
          <w:color w:val="222222"/>
        </w:rPr>
        <w:t>)</w:t>
      </w:r>
      <w:r w:rsidRPr="00B80008">
        <w:rPr>
          <w:rFonts w:asciiTheme="minorHAnsi" w:hAnsiTheme="minorHAnsi" w:cstheme="minorHAnsi"/>
          <w:color w:val="222222"/>
        </w:rPr>
        <w:t> advocates that the science of psychology can contribute to addressing societal inequities and achieving genuine systemic change.  Toward that end, it too must engage in self-examination to uproot the systemic impact of structural racism. In following suite from the American Psychiatric Association </w:t>
      </w:r>
      <w:hyperlink r:id="rId5" w:anchor=":~:text=The%20APA%20Board%20of%20Trustees,People%20of%20Color%20(BIPOC)" w:history="1">
        <w:r w:rsidR="00104C99" w:rsidRPr="00B80008">
          <w:rPr>
            <w:rStyle w:val="Hyperlink"/>
            <w:rFonts w:asciiTheme="minorHAnsi" w:hAnsiTheme="minorHAnsi" w:cstheme="minorHAnsi"/>
            <w:color w:val="1155CC"/>
          </w:rPr>
          <w:t>an apology to Black, Indigenous, People of Color (BIPOC) communities</w:t>
        </w:r>
      </w:hyperlink>
      <w:r w:rsidRPr="00B80008">
        <w:rPr>
          <w:rFonts w:asciiTheme="minorHAnsi" w:hAnsiTheme="minorHAnsi" w:cstheme="minorHAnsi"/>
          <w:color w:val="222222"/>
        </w:rPr>
        <w:t> for the function of racism in psychiatry, the national association in psychology (APA) is drafting its apology, resolution statements, and delineating the historical and contemporary evidence. This interactive seminar is intended to critically consider the implications of these initiatives for teaching psychology and moving the field forward. What paradigm shifts are warranted to facilitate the promise of psychology while acknowledging its role in the complex pain that the field is poised to heal?</w:t>
      </w:r>
    </w:p>
    <w:p w14:paraId="3BFA8B30" w14:textId="77777777" w:rsidR="00CC5A4E" w:rsidRPr="00B80008" w:rsidRDefault="00CC5A4E" w:rsidP="00C57314">
      <w:pPr>
        <w:shd w:val="clear" w:color="auto" w:fill="FFFFFF"/>
        <w:spacing w:after="0" w:line="240" w:lineRule="auto"/>
        <w:rPr>
          <w:rFonts w:eastAsia="Times New Roman" w:cstheme="minorHAnsi"/>
          <w:b/>
          <w:bCs/>
          <w:color w:val="222222"/>
          <w:sz w:val="24"/>
          <w:szCs w:val="24"/>
        </w:rPr>
      </w:pPr>
    </w:p>
    <w:p w14:paraId="5CC4A14C" w14:textId="63CDD6B4" w:rsidR="00FE2702" w:rsidRPr="00B80008" w:rsidRDefault="00CC5A4E" w:rsidP="00C57314">
      <w:pPr>
        <w:shd w:val="clear" w:color="auto" w:fill="FFFFFF"/>
        <w:spacing w:after="0" w:line="240" w:lineRule="auto"/>
        <w:rPr>
          <w:rFonts w:eastAsia="Times New Roman" w:cstheme="minorHAnsi"/>
          <w:color w:val="222222"/>
          <w:sz w:val="24"/>
          <w:szCs w:val="24"/>
        </w:rPr>
      </w:pPr>
      <w:r w:rsidRPr="00B80008">
        <w:rPr>
          <w:rFonts w:eastAsia="Times New Roman" w:cstheme="minorHAnsi"/>
          <w:b/>
          <w:bCs/>
          <w:color w:val="222222"/>
          <w:sz w:val="24"/>
          <w:szCs w:val="24"/>
        </w:rPr>
        <w:t xml:space="preserve">Speaker Bio:  </w:t>
      </w:r>
      <w:proofErr w:type="spellStart"/>
      <w:r w:rsidR="00B80008" w:rsidRPr="00B80008">
        <w:rPr>
          <w:rFonts w:cstheme="minorHAnsi"/>
          <w:b/>
          <w:bCs/>
          <w:color w:val="222222"/>
          <w:sz w:val="24"/>
          <w:szCs w:val="24"/>
          <w:shd w:val="clear" w:color="auto" w:fill="FFFFFF"/>
        </w:rPr>
        <w:t>T</w:t>
      </w:r>
      <w:r w:rsidR="00B80008" w:rsidRPr="00B80008">
        <w:rPr>
          <w:rFonts w:eastAsia="Times New Roman" w:cstheme="minorHAnsi"/>
          <w:b/>
          <w:bCs/>
          <w:color w:val="222222"/>
          <w:sz w:val="24"/>
          <w:szCs w:val="24"/>
        </w:rPr>
        <w:t>heopia</w:t>
      </w:r>
      <w:proofErr w:type="spellEnd"/>
      <w:r w:rsidR="00B80008" w:rsidRPr="00B80008">
        <w:rPr>
          <w:rFonts w:eastAsia="Times New Roman" w:cstheme="minorHAnsi"/>
          <w:b/>
          <w:bCs/>
          <w:color w:val="222222"/>
          <w:sz w:val="24"/>
          <w:szCs w:val="24"/>
        </w:rPr>
        <w:t xml:space="preserve"> Jackson, Ph.D. is </w:t>
      </w:r>
      <w:r w:rsidR="00B80008" w:rsidRPr="00B80008">
        <w:rPr>
          <w:rFonts w:cstheme="minorHAnsi"/>
          <w:color w:val="222222"/>
          <w:sz w:val="24"/>
          <w:szCs w:val="24"/>
          <w:shd w:val="clear" w:color="auto" w:fill="FFFFFF"/>
        </w:rPr>
        <w:t>a licensed clinical psychologist who received her master’s degree in clinical psychology from Howard University, Washington DC, and her doctorate from the Wright Institute in Berkeley, California.  Dr. Jackson is the President for The Association of Black Psychologists, Inc. (</w:t>
      </w:r>
      <w:proofErr w:type="spellStart"/>
      <w:r w:rsidR="00B80008" w:rsidRPr="00B80008">
        <w:rPr>
          <w:rFonts w:cstheme="minorHAnsi"/>
          <w:color w:val="222222"/>
          <w:sz w:val="24"/>
          <w:szCs w:val="24"/>
          <w:shd w:val="clear" w:color="auto" w:fill="FFFFFF"/>
        </w:rPr>
        <w:t>ABPsi</w:t>
      </w:r>
      <w:proofErr w:type="spellEnd"/>
      <w:r w:rsidR="00B80008" w:rsidRPr="00B80008">
        <w:rPr>
          <w:rFonts w:cstheme="minorHAnsi"/>
          <w:color w:val="222222"/>
          <w:sz w:val="24"/>
          <w:szCs w:val="24"/>
          <w:shd w:val="clear" w:color="auto" w:fill="FFFFFF"/>
        </w:rPr>
        <w:t xml:space="preserve">) and past president for the Bay Area chapter.  She has held several leadership roles in higher education and is currently the Co-Chair of the Department of Humanistic &amp; Clinical Psychology and Chair of the Clinical Psychology degree program at </w:t>
      </w:r>
      <w:proofErr w:type="spellStart"/>
      <w:r w:rsidR="00B80008" w:rsidRPr="00B80008">
        <w:rPr>
          <w:rFonts w:cstheme="minorHAnsi"/>
          <w:color w:val="222222"/>
          <w:sz w:val="24"/>
          <w:szCs w:val="24"/>
          <w:shd w:val="clear" w:color="auto" w:fill="FFFFFF"/>
        </w:rPr>
        <w:t>Saybrook</w:t>
      </w:r>
      <w:proofErr w:type="spellEnd"/>
      <w:r w:rsidR="00B80008" w:rsidRPr="00B80008">
        <w:rPr>
          <w:rFonts w:cstheme="minorHAnsi"/>
          <w:color w:val="222222"/>
          <w:sz w:val="24"/>
          <w:szCs w:val="24"/>
          <w:shd w:val="clear" w:color="auto" w:fill="FFFFFF"/>
        </w:rPr>
        <w:t xml:space="preserve"> University in Pasadena, California. She recently relocated to Maryland after 30+ years of practice in the Bay Area, where she held medical privileges at UCSF Benioff Children’s Hospital Oakland; she practiced in the Healthy Hearts program, Department of Psychiatry, and Comprehensive Sickle Cell Center. Her other professional affiliations include membership in the Association of Family Therapists of Northern California (co-founding member of the Cultural Accountability Committee), American Psychological Association (Division 32 Society for Humanistic Psychology: Member-at-Large), California Psychological Association, and Delta Sigma Theta Sorority, Inc.  She serves on the medical advisory council the Sickle Cell Community Advisory Council (SCCAC). Dr. Jackson has a long history of providing child, adolescent, and family therapy services, specializing in serving populations coping with chronic illness and complex trauma.  She is an accomplished scholar-practitioner and educator who provides multicultural/cultural equity workshops, seminars, and/or consultation. Dr. Jackson is a co-founder for the Therapist-in-Residency Program (</w:t>
      </w:r>
      <w:proofErr w:type="spellStart"/>
      <w:r w:rsidR="00B80008" w:rsidRPr="00B80008">
        <w:rPr>
          <w:rFonts w:cstheme="minorHAnsi"/>
          <w:color w:val="222222"/>
          <w:sz w:val="24"/>
          <w:szCs w:val="24"/>
          <w:shd w:val="clear" w:color="auto" w:fill="FFFFFF"/>
        </w:rPr>
        <w:t>TnRP</w:t>
      </w:r>
      <w:proofErr w:type="spellEnd"/>
      <w:r w:rsidR="00B80008" w:rsidRPr="00B80008">
        <w:rPr>
          <w:rFonts w:cstheme="minorHAnsi"/>
          <w:color w:val="222222"/>
          <w:sz w:val="24"/>
          <w:szCs w:val="24"/>
          <w:shd w:val="clear" w:color="auto" w:fill="FFFFFF"/>
        </w:rPr>
        <w:t xml:space="preserve">) in Oakland, Ca.; an African-centered program dedicated to supervising Black clinicians-in-training in providing services grounded in Black psychology for persons of African ancestry. Additionally, she provides training for persons of African ancestry in Emotional Emancipation </w:t>
      </w:r>
      <w:proofErr w:type="spellStart"/>
      <w:r w:rsidR="00B80008" w:rsidRPr="00B80008">
        <w:rPr>
          <w:rFonts w:cstheme="minorHAnsi"/>
          <w:color w:val="222222"/>
          <w:sz w:val="24"/>
          <w:szCs w:val="24"/>
          <w:shd w:val="clear" w:color="auto" w:fill="FFFFFF"/>
        </w:rPr>
        <w:t>Circles</w:t>
      </w:r>
      <w:r w:rsidR="00B80008" w:rsidRPr="00B80008">
        <w:rPr>
          <w:rFonts w:cstheme="minorHAnsi"/>
          <w:color w:val="222222"/>
          <w:sz w:val="24"/>
          <w:szCs w:val="24"/>
          <w:shd w:val="clear" w:color="auto" w:fill="FFFFFF"/>
          <w:vertAlign w:val="superscript"/>
        </w:rPr>
        <w:t>SM</w:t>
      </w:r>
      <w:proofErr w:type="spellEnd"/>
      <w:r w:rsidR="00B80008" w:rsidRPr="00B80008">
        <w:rPr>
          <w:rFonts w:cstheme="minorHAnsi"/>
          <w:color w:val="222222"/>
          <w:sz w:val="24"/>
          <w:szCs w:val="24"/>
          <w:shd w:val="clear" w:color="auto" w:fill="FFFFFF"/>
          <w:vertAlign w:val="superscript"/>
        </w:rPr>
        <w:t> </w:t>
      </w:r>
      <w:r w:rsidR="00B80008" w:rsidRPr="00B80008">
        <w:rPr>
          <w:rFonts w:cstheme="minorHAnsi"/>
          <w:color w:val="222222"/>
          <w:sz w:val="24"/>
          <w:szCs w:val="24"/>
          <w:shd w:val="clear" w:color="auto" w:fill="FFFFFF"/>
        </w:rPr>
        <w:t xml:space="preserve">a community-defined practice that is a collaboration between the Community Healing Network, Inc., and </w:t>
      </w:r>
      <w:proofErr w:type="spellStart"/>
      <w:r w:rsidR="00B80008" w:rsidRPr="00B80008">
        <w:rPr>
          <w:rFonts w:cstheme="minorHAnsi"/>
          <w:color w:val="222222"/>
          <w:sz w:val="24"/>
          <w:szCs w:val="24"/>
          <w:shd w:val="clear" w:color="auto" w:fill="FFFFFF"/>
        </w:rPr>
        <w:t>ABPsi</w:t>
      </w:r>
      <w:proofErr w:type="spellEnd"/>
      <w:r w:rsidR="00B80008" w:rsidRPr="00B80008">
        <w:rPr>
          <w:rFonts w:cstheme="minorHAnsi"/>
          <w:color w:val="222222"/>
          <w:sz w:val="24"/>
          <w:szCs w:val="24"/>
          <w:shd w:val="clear" w:color="auto" w:fill="FFFFFF"/>
        </w:rPr>
        <w:t xml:space="preserve">. Dr. Jackson has been invited to participate in national and local California initiatives intended to establish integrative health care that is culturally-affirming and linguistically responsive. She is a life-learner who believes that professional knowledge both shapes and is shaped by community wisdom. Honoring culturally grounding psychospiritual </w:t>
      </w:r>
      <w:r w:rsidR="00B80008" w:rsidRPr="00B80008">
        <w:rPr>
          <w:rFonts w:cstheme="minorHAnsi"/>
          <w:color w:val="222222"/>
          <w:sz w:val="24"/>
          <w:szCs w:val="24"/>
          <w:shd w:val="clear" w:color="auto" w:fill="FFFFFF"/>
        </w:rPr>
        <w:lastRenderedPageBreak/>
        <w:t>healing, liberation, and activism, Dr. Jackson espouses: </w:t>
      </w:r>
      <w:r w:rsidR="00B80008" w:rsidRPr="00B80008">
        <w:rPr>
          <w:rFonts w:cstheme="minorHAnsi"/>
          <w:i/>
          <w:iCs/>
          <w:color w:val="222222"/>
          <w:sz w:val="24"/>
          <w:szCs w:val="24"/>
          <w:shd w:val="clear" w:color="auto" w:fill="FFFFFF"/>
        </w:rPr>
        <w:t>“</w:t>
      </w:r>
      <w:r w:rsidR="00B80008" w:rsidRPr="00B80008">
        <w:rPr>
          <w:rFonts w:cstheme="minorHAnsi"/>
          <w:i/>
          <w:iCs/>
          <w:color w:val="222222"/>
          <w:sz w:val="24"/>
          <w:szCs w:val="24"/>
          <w:shd w:val="clear" w:color="auto" w:fill="FFFFFF"/>
          <w:lang w:val="en"/>
        </w:rPr>
        <w:t>What you help a child to love can be more important than what you help [them] to learn.”</w:t>
      </w:r>
      <w:r w:rsidR="00B80008" w:rsidRPr="00B80008">
        <w:rPr>
          <w:rFonts w:cstheme="minorHAnsi"/>
          <w:color w:val="222222"/>
          <w:sz w:val="24"/>
          <w:szCs w:val="24"/>
          <w:shd w:val="clear" w:color="auto" w:fill="FFFFFF"/>
          <w:lang w:val="en"/>
        </w:rPr>
        <w:t> ~African proverb</w:t>
      </w:r>
    </w:p>
    <w:sectPr w:rsidR="00FE2702" w:rsidRPr="00B8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14"/>
    <w:rsid w:val="00104C99"/>
    <w:rsid w:val="00B80008"/>
    <w:rsid w:val="00C57314"/>
    <w:rsid w:val="00CC5A4E"/>
    <w:rsid w:val="00FE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DDB2"/>
  <w15:chartTrackingRefBased/>
  <w15:docId w15:val="{A60724E5-2204-4A9C-999D-CD9E27E7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A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A4E"/>
    <w:rPr>
      <w:color w:val="0000FF"/>
      <w:u w:val="single"/>
    </w:rPr>
  </w:style>
  <w:style w:type="character" w:styleId="UnresolvedMention">
    <w:name w:val="Unresolved Mention"/>
    <w:basedOn w:val="DefaultParagraphFont"/>
    <w:uiPriority w:val="99"/>
    <w:semiHidden/>
    <w:unhideWhenUsed/>
    <w:rsid w:val="0010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25172">
      <w:bodyDiv w:val="1"/>
      <w:marLeft w:val="0"/>
      <w:marRight w:val="0"/>
      <w:marTop w:val="0"/>
      <w:marBottom w:val="0"/>
      <w:divBdr>
        <w:top w:val="none" w:sz="0" w:space="0" w:color="auto"/>
        <w:left w:val="none" w:sz="0" w:space="0" w:color="auto"/>
        <w:bottom w:val="none" w:sz="0" w:space="0" w:color="auto"/>
        <w:right w:val="none" w:sz="0" w:space="0" w:color="auto"/>
      </w:divBdr>
    </w:div>
    <w:div w:id="1867519570">
      <w:bodyDiv w:val="1"/>
      <w:marLeft w:val="0"/>
      <w:marRight w:val="0"/>
      <w:marTop w:val="0"/>
      <w:marBottom w:val="0"/>
      <w:divBdr>
        <w:top w:val="none" w:sz="0" w:space="0" w:color="auto"/>
        <w:left w:val="none" w:sz="0" w:space="0" w:color="auto"/>
        <w:bottom w:val="none" w:sz="0" w:space="0" w:color="auto"/>
        <w:right w:val="none" w:sz="0" w:space="0" w:color="auto"/>
      </w:divBdr>
      <w:divsChild>
        <w:div w:id="93328168">
          <w:marLeft w:val="0"/>
          <w:marRight w:val="0"/>
          <w:marTop w:val="0"/>
          <w:marBottom w:val="0"/>
          <w:divBdr>
            <w:top w:val="none" w:sz="0" w:space="0" w:color="auto"/>
            <w:left w:val="none" w:sz="0" w:space="0" w:color="auto"/>
            <w:bottom w:val="none" w:sz="0" w:space="0" w:color="auto"/>
            <w:right w:val="none" w:sz="0" w:space="0" w:color="auto"/>
          </w:divBdr>
          <w:divsChild>
            <w:div w:id="1377587376">
              <w:marLeft w:val="0"/>
              <w:marRight w:val="0"/>
              <w:marTop w:val="0"/>
              <w:marBottom w:val="0"/>
              <w:divBdr>
                <w:top w:val="none" w:sz="0" w:space="0" w:color="auto"/>
                <w:left w:val="none" w:sz="0" w:space="0" w:color="auto"/>
                <w:bottom w:val="none" w:sz="0" w:space="0" w:color="auto"/>
                <w:right w:val="none" w:sz="0" w:space="0" w:color="auto"/>
              </w:divBdr>
              <w:divsChild>
                <w:div w:id="1244796349">
                  <w:marLeft w:val="0"/>
                  <w:marRight w:val="0"/>
                  <w:marTop w:val="120"/>
                  <w:marBottom w:val="0"/>
                  <w:divBdr>
                    <w:top w:val="none" w:sz="0" w:space="0" w:color="auto"/>
                    <w:left w:val="none" w:sz="0" w:space="0" w:color="auto"/>
                    <w:bottom w:val="none" w:sz="0" w:space="0" w:color="auto"/>
                    <w:right w:val="none" w:sz="0" w:space="0" w:color="auto"/>
                  </w:divBdr>
                  <w:divsChild>
                    <w:div w:id="1405567810">
                      <w:marLeft w:val="0"/>
                      <w:marRight w:val="0"/>
                      <w:marTop w:val="0"/>
                      <w:marBottom w:val="0"/>
                      <w:divBdr>
                        <w:top w:val="none" w:sz="0" w:space="0" w:color="auto"/>
                        <w:left w:val="none" w:sz="0" w:space="0" w:color="auto"/>
                        <w:bottom w:val="none" w:sz="0" w:space="0" w:color="auto"/>
                        <w:right w:val="none" w:sz="0" w:space="0" w:color="auto"/>
                      </w:divBdr>
                      <w:divsChild>
                        <w:div w:id="1296714676">
                          <w:marLeft w:val="0"/>
                          <w:marRight w:val="0"/>
                          <w:marTop w:val="0"/>
                          <w:marBottom w:val="0"/>
                          <w:divBdr>
                            <w:top w:val="none" w:sz="0" w:space="0" w:color="auto"/>
                            <w:left w:val="none" w:sz="0" w:space="0" w:color="auto"/>
                            <w:bottom w:val="none" w:sz="0" w:space="0" w:color="auto"/>
                            <w:right w:val="none" w:sz="0" w:space="0" w:color="auto"/>
                          </w:divBdr>
                          <w:divsChild>
                            <w:div w:id="1048725498">
                              <w:marLeft w:val="0"/>
                              <w:marRight w:val="0"/>
                              <w:marTop w:val="0"/>
                              <w:marBottom w:val="0"/>
                              <w:divBdr>
                                <w:top w:val="none" w:sz="0" w:space="0" w:color="auto"/>
                                <w:left w:val="none" w:sz="0" w:space="0" w:color="auto"/>
                                <w:bottom w:val="none" w:sz="0" w:space="0" w:color="auto"/>
                                <w:right w:val="none" w:sz="0" w:space="0" w:color="auto"/>
                              </w:divBdr>
                              <w:divsChild>
                                <w:div w:id="1618295367">
                                  <w:marLeft w:val="0"/>
                                  <w:marRight w:val="0"/>
                                  <w:marTop w:val="30"/>
                                  <w:marBottom w:val="0"/>
                                  <w:divBdr>
                                    <w:top w:val="none" w:sz="0" w:space="0" w:color="auto"/>
                                    <w:left w:val="none" w:sz="0" w:space="0" w:color="auto"/>
                                    <w:bottom w:val="none" w:sz="0" w:space="0" w:color="auto"/>
                                    <w:right w:val="none" w:sz="0" w:space="0" w:color="auto"/>
                                  </w:divBdr>
                                  <w:divsChild>
                                    <w:div w:id="373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06897">
                  <w:marLeft w:val="0"/>
                  <w:marRight w:val="0"/>
                  <w:marTop w:val="225"/>
                  <w:marBottom w:val="225"/>
                  <w:divBdr>
                    <w:top w:val="none" w:sz="0" w:space="0" w:color="auto"/>
                    <w:left w:val="none" w:sz="0" w:space="0" w:color="auto"/>
                    <w:bottom w:val="none" w:sz="0" w:space="0" w:color="auto"/>
                    <w:right w:val="none" w:sz="0" w:space="0" w:color="auto"/>
                  </w:divBdr>
                  <w:divsChild>
                    <w:div w:id="140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chiatry.org/newsroom/apa-apology-for-its-support-of-structural-racism-in-psychiatry" TargetMode="External"/><Relationship Id="rId4" Type="http://schemas.openxmlformats.org/officeDocument/2006/relationships/hyperlink" Target="https://www.apa.org/news/apa/2020/reckoning-he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2</cp:revision>
  <dcterms:created xsi:type="dcterms:W3CDTF">2021-09-17T23:29:00Z</dcterms:created>
  <dcterms:modified xsi:type="dcterms:W3CDTF">2021-09-17T23:29:00Z</dcterms:modified>
</cp:coreProperties>
</file>